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6F" w:rsidRDefault="00740C6F" w:rsidP="00740C6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ПРЕЗИДЕНТ РОССИЙСКОЙ ФЕДЕРАЦИИ</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УКАЗ</w:t>
      </w:r>
    </w:p>
    <w:p w:rsidR="00740C6F" w:rsidRDefault="00740C6F" w:rsidP="00740C6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8 июля 2013 г. N 613</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ВОПРОСЫ ПРОТИВОДЕЙСТВИЯ КОРРУПЦИИ</w:t>
      </w:r>
    </w:p>
    <w:p w:rsidR="00740C6F" w:rsidRDefault="00740C6F" w:rsidP="00740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Указов Президента РФ от 03.12.2013 N 878, </w:t>
      </w:r>
      <w:hyperlink r:id="rId4" w:history="1">
        <w:r>
          <w:rPr>
            <w:rFonts w:ascii="Times New Roman" w:hAnsi="Times New Roman" w:cs="Times New Roman"/>
            <w:sz w:val="24"/>
            <w:szCs w:val="24"/>
            <w:u w:val="single"/>
          </w:rPr>
          <w:t>от 23.06.2014 N 453</w:t>
        </w:r>
      </w:hyperlink>
      <w:r>
        <w:rPr>
          <w:rFonts w:ascii="Times New Roman" w:hAnsi="Times New Roman" w:cs="Times New Roman"/>
          <w:sz w:val="24"/>
          <w:szCs w:val="24"/>
        </w:rPr>
        <w:t xml:space="preserve">, от 15.07.2015 N 364, </w:t>
      </w:r>
      <w:hyperlink r:id="rId5" w:history="1">
        <w:r>
          <w:rPr>
            <w:rFonts w:ascii="Times New Roman" w:hAnsi="Times New Roman" w:cs="Times New Roman"/>
            <w:sz w:val="24"/>
            <w:szCs w:val="24"/>
            <w:u w:val="single"/>
          </w:rPr>
          <w:t>от 10.12.2020 N 778</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27.06.2022 N 404, </w:t>
      </w:r>
      <w:hyperlink r:id="rId6"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w:t>
      </w:r>
      <w:hyperlink r:id="rId8" w:history="1">
        <w:r>
          <w:rPr>
            <w:rFonts w:ascii="Times New Roman" w:hAnsi="Times New Roman" w:cs="Times New Roman"/>
            <w:sz w:val="24"/>
            <w:szCs w:val="24"/>
            <w:u w:val="single"/>
          </w:rPr>
          <w:t>от 25 декабря 2008 г. N 273-ФЗ</w:t>
        </w:r>
      </w:hyperlink>
      <w:r>
        <w:rPr>
          <w:rFonts w:ascii="Times New Roman" w:hAnsi="Times New Roman" w:cs="Times New Roman"/>
          <w:sz w:val="24"/>
          <w:szCs w:val="24"/>
        </w:rPr>
        <w:t xml:space="preserve"> "О противодействии коррупции" постановляю:</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Указа Президента РФ от 27.06.2022 N 404)</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ascii="Times New Roman" w:hAnsi="Times New Roman" w:cs="Times New Roman"/>
          <w:sz w:val="24"/>
          <w:szCs w:val="24"/>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пунктом 4.1 следующего содержания:</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ascii="Times New Roman" w:hAnsi="Times New Roman" w:cs="Times New Roman"/>
          <w:sz w:val="24"/>
          <w:szCs w:val="24"/>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rFonts w:ascii="Times New Roman" w:hAnsi="Times New Roman" w:cs="Times New Roman"/>
          <w:sz w:val="24"/>
          <w:szCs w:val="24"/>
        </w:rPr>
        <w:t>.".</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Внести в Указ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в пункте 1:</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подпункте "а":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подпункте "б":</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подпунктов "г" и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пункте 20:</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подпункта "а" слова "граждан и"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абзацев второго - четвертого подпункта "б" слова "граждан и"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пункт 3 приложения признать утратившим силу.</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Внести в Указ Президента Российской Федерации от 2 апреля 2013 г. N 310 "О мерах по реализации отдельных положений Федерального закона "О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подпункте "а" пункта 1:</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подпункте "а" пункта 2:</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абзацев второго - пятого слова "включенные в перечни, установленные нормативными правовыми актами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абзаца шестого слова "включенные в перечни, установленные нормативными правовыми актами федеральных государственных органов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исключить;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дополнить пунктом 3.1 следующего содержания:</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ascii="Times New Roman" w:hAnsi="Times New Roman" w:cs="Times New Roman"/>
          <w:sz w:val="24"/>
          <w:szCs w:val="24"/>
        </w:rPr>
        <w:t>.".</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Признать утратившими силу:</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Указ Президента Российской Федерации </w:t>
      </w:r>
      <w:hyperlink r:id="rId9" w:history="1">
        <w:r>
          <w:rPr>
            <w:rFonts w:ascii="Times New Roman" w:hAnsi="Times New Roman" w:cs="Times New Roman"/>
            <w:sz w:val="24"/>
            <w:szCs w:val="24"/>
            <w:u w:val="single"/>
          </w:rPr>
          <w:t>от 18 мая 2009 г. N 561</w:t>
        </w:r>
      </w:hyperlink>
      <w:r>
        <w:rPr>
          <w:rFonts w:ascii="Times New Roman" w:hAnsi="Times New Roman" w:cs="Times New Roman"/>
          <w:sz w:val="24"/>
          <w:szCs w:val="24"/>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Pr>
          <w:rFonts w:ascii="Times New Roman" w:hAnsi="Times New Roman" w:cs="Times New Roman"/>
          <w:sz w:val="24"/>
          <w:szCs w:val="24"/>
        </w:rPr>
        <w:t xml:space="preserve"> законодательства Российской Федерации, 2009, N 21, ст. 2546);</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hyperlink r:id="rId10" w:history="1">
        <w:r>
          <w:rPr>
            <w:rFonts w:ascii="Times New Roman" w:hAnsi="Times New Roman" w:cs="Times New Roman"/>
            <w:sz w:val="24"/>
            <w:szCs w:val="24"/>
            <w:u w:val="single"/>
          </w:rPr>
          <w:t>пункт 20</w:t>
        </w:r>
      </w:hyperlink>
      <w:r>
        <w:rPr>
          <w:rFonts w:ascii="Times New Roman" w:hAnsi="Times New Roman" w:cs="Times New Roman"/>
          <w:sz w:val="24"/>
          <w:szCs w:val="24"/>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Министерству труда и социальной защиты Российской Федерации: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Pr>
          <w:rFonts w:ascii="Times New Roman" w:hAnsi="Times New Roman" w:cs="Times New Roman"/>
          <w:sz w:val="24"/>
          <w:szCs w:val="24"/>
        </w:rPr>
        <w:t xml:space="preserve">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осуществлять мониторинг выполнения органами и организациями требований, названных в подпункте "а" настоящего пункта.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Руководителям органов и организаций:</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обеспечить в соответствии с предусмотренными требованиями размещение указанных сведений;</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принять иные меры по реализации настоящего Указа.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w:t>
      </w:r>
      <w:r>
        <w:rPr>
          <w:rFonts w:ascii="Times New Roman" w:hAnsi="Times New Roman" w:cs="Times New Roman"/>
          <w:sz w:val="24"/>
          <w:szCs w:val="24"/>
        </w:rPr>
        <w:lastRenderedPageBreak/>
        <w:t>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ascii="Times New Roman" w:hAnsi="Times New Roman" w:cs="Times New Roman"/>
          <w:sz w:val="24"/>
          <w:szCs w:val="24"/>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Настоящий Указ вступает в силу со дня его официального опубликования.</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июля 2013 года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613</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Указом Президента</w:t>
      </w: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740C6F" w:rsidRDefault="00740C6F" w:rsidP="00740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8 июля 2013 г. N 613</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center"/>
        <w:rPr>
          <w:rFonts w:ascii="Times New Roman" w:hAnsi="Times New Roman" w:cs="Times New Roman"/>
          <w:sz w:val="36"/>
          <w:szCs w:val="36"/>
        </w:rPr>
      </w:pPr>
      <w:proofErr w:type="gramStart"/>
      <w:r>
        <w:rPr>
          <w:rFonts w:ascii="Times New Roman" w:hAnsi="Times New Roman" w:cs="Times New Roman"/>
          <w:b/>
          <w:bCs/>
          <w:sz w:val="36"/>
          <w:szCs w:val="36"/>
        </w:rPr>
        <w:t xml:space="preserve">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w:t>
      </w:r>
      <w:r>
        <w:rPr>
          <w:rFonts w:ascii="Times New Roman" w:hAnsi="Times New Roman" w:cs="Times New Roman"/>
          <w:b/>
          <w:bCs/>
          <w:sz w:val="36"/>
          <w:szCs w:val="36"/>
        </w:rPr>
        <w:lastRenderedPageBreak/>
        <w:t>ОБЩЕРОССИЙСКИМ СРЕДСТВАМ МАССОВОЙ ИНФОРМАЦИИ ДЛЯ ОПУБЛИКОВАНИЯ</w:t>
      </w:r>
      <w:proofErr w:type="gramEnd"/>
    </w:p>
    <w:p w:rsidR="00740C6F" w:rsidRDefault="00740C6F" w:rsidP="00740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Указов Президента РФ от 03.12.2013 N 878, </w:t>
      </w:r>
      <w:hyperlink r:id="rId11" w:history="1">
        <w:r>
          <w:rPr>
            <w:rFonts w:ascii="Times New Roman" w:hAnsi="Times New Roman" w:cs="Times New Roman"/>
            <w:sz w:val="24"/>
            <w:szCs w:val="24"/>
            <w:u w:val="single"/>
          </w:rPr>
          <w:t>от 23.06.2014 N 453</w:t>
        </w:r>
      </w:hyperlink>
      <w:r>
        <w:rPr>
          <w:rFonts w:ascii="Times New Roman" w:hAnsi="Times New Roman" w:cs="Times New Roman"/>
          <w:sz w:val="24"/>
          <w:szCs w:val="24"/>
        </w:rPr>
        <w:t xml:space="preserve">, от 15.07.2015 N 364, </w:t>
      </w:r>
      <w:hyperlink r:id="rId12" w:history="1">
        <w:r>
          <w:rPr>
            <w:rFonts w:ascii="Times New Roman" w:hAnsi="Times New Roman" w:cs="Times New Roman"/>
            <w:sz w:val="24"/>
            <w:szCs w:val="24"/>
            <w:u w:val="single"/>
          </w:rPr>
          <w:t>от 10.12.2020 N 778</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27.06.2022 N 404, </w:t>
      </w:r>
      <w:hyperlink r:id="rId13"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0" w:line="240" w:lineRule="auto"/>
        <w:rPr>
          <w:rFonts w:ascii="Times New Roman" w:hAnsi="Times New Roman" w:cs="Times New Roman"/>
          <w:sz w:val="24"/>
          <w:szCs w:val="24"/>
        </w:rPr>
      </w:pP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w:t>
      </w:r>
      <w:proofErr w:type="gramEnd"/>
      <w:r>
        <w:rPr>
          <w:rFonts w:ascii="Times New Roman" w:hAnsi="Times New Roman" w:cs="Times New Roman"/>
          <w:sz w:val="24"/>
          <w:szCs w:val="24"/>
        </w:rPr>
        <w:t xml:space="preserve"> иной порядок размещения указанных сведений и (или) их предоставления общероссийским средствам массовой информации для опубликования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Указов Президента РФ от 03.12.2013 N 878, от 27.06.2022 N 404, </w:t>
      </w:r>
      <w:hyperlink r:id="rId15"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декларированный годовой доход служащего (работника), его супруги (супруга) и несовершеннолетних детей;</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Pr>
          <w:rFonts w:ascii="Times New Roman" w:hAnsi="Times New Roman" w:cs="Times New Roman"/>
          <w:sz w:val="24"/>
          <w:szCs w:val="24"/>
        </w:rPr>
        <w:t xml:space="preserve"> отчетному периоду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Указа Президента РФ </w:t>
      </w:r>
      <w:hyperlink r:id="rId17" w:history="1">
        <w:r>
          <w:rPr>
            <w:rFonts w:ascii="Times New Roman" w:hAnsi="Times New Roman" w:cs="Times New Roman"/>
            <w:sz w:val="24"/>
            <w:szCs w:val="24"/>
            <w:u w:val="single"/>
          </w:rPr>
          <w:t>от 10.12.2020 N 778</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персональные данные супруги (супруга), детей и иных членов семьи служащего (работника);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информацию, отнесенную к государственной тайне или являющуюся конфиденциальной.</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ascii="Times New Roman" w:hAnsi="Times New Roman" w:cs="Times New Roman"/>
          <w:sz w:val="24"/>
          <w:szCs w:val="24"/>
        </w:rPr>
        <w:t xml:space="preserve"> официальном </w:t>
      </w:r>
      <w:proofErr w:type="gramStart"/>
      <w:r>
        <w:rPr>
          <w:rFonts w:ascii="Times New Roman" w:hAnsi="Times New Roman" w:cs="Times New Roman"/>
          <w:sz w:val="24"/>
          <w:szCs w:val="24"/>
        </w:rPr>
        <w:t>сайте</w:t>
      </w:r>
      <w:proofErr w:type="gramEnd"/>
      <w:r>
        <w:rPr>
          <w:rFonts w:ascii="Times New Roman" w:hAnsi="Times New Roman" w:cs="Times New Roman"/>
          <w:sz w:val="24"/>
          <w:szCs w:val="24"/>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 (в ред. Указов Президента РФ от 03.12.2013 N 878, </w:t>
      </w:r>
      <w:hyperlink r:id="rId18"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представленных</w:t>
      </w:r>
      <w:proofErr w:type="gramEnd"/>
      <w:r>
        <w:rPr>
          <w:rFonts w:ascii="Times New Roman" w:hAnsi="Times New Roman" w:cs="Times New Roman"/>
          <w:sz w:val="24"/>
          <w:szCs w:val="24"/>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 (в ред. Указа Президента РФ от 27.06.2022 N 404)</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(в ред. Указа Президента РФ </w:t>
      </w:r>
      <w:hyperlink r:id="rId19"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w:t>
      </w:r>
      <w:proofErr w:type="gramEnd"/>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Указа Президента РФ </w:t>
      </w:r>
      <w:hyperlink r:id="rId20"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сайтах</w:t>
      </w:r>
      <w:proofErr w:type="gramEnd"/>
      <w:r>
        <w:rPr>
          <w:rFonts w:ascii="Times New Roman" w:hAnsi="Times New Roman" w:cs="Times New Roman"/>
          <w:sz w:val="24"/>
          <w:szCs w:val="24"/>
        </w:rPr>
        <w:t xml:space="preserve"> указанных организаций. </w:t>
      </w:r>
      <w:proofErr w:type="gramStart"/>
      <w:r>
        <w:rPr>
          <w:rFonts w:ascii="Times New Roman" w:hAnsi="Times New Roman" w:cs="Times New Roman"/>
          <w:sz w:val="24"/>
          <w:szCs w:val="24"/>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rPr>
          <w:rFonts w:ascii="Times New Roman" w:hAnsi="Times New Roman" w:cs="Times New Roman"/>
          <w:sz w:val="24"/>
          <w:szCs w:val="24"/>
        </w:rP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Указов Президента РФ </w:t>
      </w:r>
      <w:hyperlink r:id="rId21" w:history="1">
        <w:r>
          <w:rPr>
            <w:rFonts w:ascii="Times New Roman" w:hAnsi="Times New Roman" w:cs="Times New Roman"/>
            <w:sz w:val="24"/>
            <w:szCs w:val="24"/>
            <w:u w:val="single"/>
          </w:rPr>
          <w:t>от 23.06.2014 N 453</w:t>
        </w:r>
      </w:hyperlink>
      <w:r>
        <w:rPr>
          <w:rFonts w:ascii="Times New Roman" w:hAnsi="Times New Roman" w:cs="Times New Roman"/>
          <w:sz w:val="24"/>
          <w:szCs w:val="24"/>
        </w:rPr>
        <w:t xml:space="preserve">, от 15.07.2015 N 364, </w:t>
      </w:r>
      <w:hyperlink r:id="rId22"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 (в</w:t>
      </w:r>
      <w:proofErr w:type="gramEnd"/>
      <w:r>
        <w:rPr>
          <w:rFonts w:ascii="Times New Roman" w:hAnsi="Times New Roman" w:cs="Times New Roman"/>
          <w:sz w:val="24"/>
          <w:szCs w:val="24"/>
        </w:rPr>
        <w:t xml:space="preserve"> ред. Указов Президента РФ от 03.12.2013 N 878, от 27.06.2022 N 404, </w:t>
      </w:r>
      <w:hyperlink r:id="rId23"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740C6F" w:rsidRDefault="00740C6F" w:rsidP="00740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w:t>
      </w:r>
      <w:proofErr w:type="gramEnd"/>
      <w:r>
        <w:rPr>
          <w:rFonts w:ascii="Times New Roman" w:hAnsi="Times New Roman" w:cs="Times New Roman"/>
          <w:sz w:val="24"/>
          <w:szCs w:val="24"/>
        </w:rPr>
        <w:t xml:space="preserve">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Указов Президента РФ от </w:t>
      </w:r>
      <w:proofErr w:type="gramStart"/>
      <w:r>
        <w:rPr>
          <w:rFonts w:ascii="Times New Roman" w:hAnsi="Times New Roman" w:cs="Times New Roman"/>
          <w:sz w:val="24"/>
          <w:szCs w:val="24"/>
        </w:rPr>
        <w:t xml:space="preserve">03.12.2013 N 878, от 27.06.2022 N 404, </w:t>
      </w:r>
      <w:hyperlink r:id="rId25" w:history="1">
        <w:r>
          <w:rPr>
            <w:rFonts w:ascii="Times New Roman" w:hAnsi="Times New Roman" w:cs="Times New Roman"/>
            <w:sz w:val="24"/>
            <w:szCs w:val="24"/>
            <w:u w:val="single"/>
          </w:rPr>
          <w:t>от 25.08.2022 N 574</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26.06.2023 N 474</w:t>
        </w:r>
      </w:hyperlink>
      <w:r>
        <w:rPr>
          <w:rFonts w:ascii="Times New Roman" w:hAnsi="Times New Roman" w:cs="Times New Roman"/>
          <w:sz w:val="24"/>
          <w:szCs w:val="24"/>
        </w:rPr>
        <w:t>)</w:t>
      </w:r>
      <w:proofErr w:type="gramEnd"/>
    </w:p>
    <w:p w:rsidR="00366970" w:rsidRDefault="00366970"/>
    <w:sectPr w:rsidR="0036697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E81"/>
    <w:rsid w:val="0006773E"/>
    <w:rsid w:val="00366970"/>
    <w:rsid w:val="00652E81"/>
    <w:rsid w:val="0074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86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1549#l0" TargetMode="External"/><Relationship Id="rId13" Type="http://schemas.openxmlformats.org/officeDocument/2006/relationships/hyperlink" Target="https://normativ.kontur.ru/document?moduleid=1&amp;documentid=430099#l49" TargetMode="External"/><Relationship Id="rId18" Type="http://schemas.openxmlformats.org/officeDocument/2006/relationships/hyperlink" Target="https://normativ.kontur.ru/document?moduleid=1&amp;documentid=451248#l56" TargetMode="External"/><Relationship Id="rId26" Type="http://schemas.openxmlformats.org/officeDocument/2006/relationships/hyperlink" Target="https://normativ.kontur.ru/document?moduleid=1&amp;documentid=451248#l56"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233694#l24" TargetMode="External"/><Relationship Id="rId7" Type="http://schemas.openxmlformats.org/officeDocument/2006/relationships/hyperlink" Target="https://normativ.kontur.ru/document?moduleid=1&amp;documentid=451248#l0" TargetMode="External"/><Relationship Id="rId12" Type="http://schemas.openxmlformats.org/officeDocument/2006/relationships/hyperlink" Target="https://normativ.kontur.ru/document?moduleid=1&amp;documentid=378881#l28" TargetMode="External"/><Relationship Id="rId17" Type="http://schemas.openxmlformats.org/officeDocument/2006/relationships/hyperlink" Target="https://normativ.kontur.ru/document?moduleid=1&amp;documentid=378881#l28" TargetMode="External"/><Relationship Id="rId25" Type="http://schemas.openxmlformats.org/officeDocument/2006/relationships/hyperlink" Target="https://normativ.kontur.ru/document?moduleid=1&amp;documentid=430099#l55"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51248#l56" TargetMode="External"/><Relationship Id="rId20" Type="http://schemas.openxmlformats.org/officeDocument/2006/relationships/hyperlink" Target="https://normativ.kontur.ru/document?moduleid=1&amp;documentid=430099#l49" TargetMode="External"/><Relationship Id="rId1" Type="http://schemas.openxmlformats.org/officeDocument/2006/relationships/styles" Target="styles.xml"/><Relationship Id="rId6" Type="http://schemas.openxmlformats.org/officeDocument/2006/relationships/hyperlink" Target="https://normativ.kontur.ru/document?moduleid=1&amp;documentid=430099#l0" TargetMode="External"/><Relationship Id="rId11" Type="http://schemas.openxmlformats.org/officeDocument/2006/relationships/hyperlink" Target="https://normativ.kontur.ru/document?moduleid=1&amp;documentid=233694#l24" TargetMode="External"/><Relationship Id="rId24" Type="http://schemas.openxmlformats.org/officeDocument/2006/relationships/hyperlink" Target="https://normativ.kontur.ru/document?moduleid=1&amp;documentid=451248#l56" TargetMode="External"/><Relationship Id="rId5" Type="http://schemas.openxmlformats.org/officeDocument/2006/relationships/hyperlink" Target="https://normativ.kontur.ru/document?moduleid=1&amp;documentid=378881#l0" TargetMode="External"/><Relationship Id="rId15" Type="http://schemas.openxmlformats.org/officeDocument/2006/relationships/hyperlink" Target="https://normativ.kontur.ru/document?moduleid=1&amp;documentid=430099#l49" TargetMode="External"/><Relationship Id="rId23" Type="http://schemas.openxmlformats.org/officeDocument/2006/relationships/hyperlink" Target="https://normativ.kontur.ru/document?moduleid=1&amp;documentid=430099#l55"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147953#l111" TargetMode="External"/><Relationship Id="rId19" Type="http://schemas.openxmlformats.org/officeDocument/2006/relationships/hyperlink" Target="https://normativ.kontur.ru/document?moduleid=1&amp;documentid=430099#l49" TargetMode="External"/><Relationship Id="rId4" Type="http://schemas.openxmlformats.org/officeDocument/2006/relationships/hyperlink" Target="https://normativ.kontur.ru/document?moduleid=1&amp;documentid=233694#l24" TargetMode="External"/><Relationship Id="rId9" Type="http://schemas.openxmlformats.org/officeDocument/2006/relationships/hyperlink" Target="https://normativ.kontur.ru/document?moduleid=1&amp;documentid=150300#l0" TargetMode="External"/><Relationship Id="rId14" Type="http://schemas.openxmlformats.org/officeDocument/2006/relationships/hyperlink" Target="https://normativ.kontur.ru/document?moduleid=1&amp;documentid=451248#l0" TargetMode="External"/><Relationship Id="rId22" Type="http://schemas.openxmlformats.org/officeDocument/2006/relationships/hyperlink" Target="https://normativ.kontur.ru/document?moduleid=1&amp;documentid=430099#l5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3401</Words>
  <Characters>19390</Characters>
  <Application>Microsoft Office Word</Application>
  <DocSecurity>0</DocSecurity>
  <Lines>161</Lines>
  <Paragraphs>45</Paragraphs>
  <ScaleCrop>false</ScaleCrop>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2023-09-18T11:19:00Z</dcterms:created>
  <dcterms:modified xsi:type="dcterms:W3CDTF">2023-09-18T11:22:00Z</dcterms:modified>
</cp:coreProperties>
</file>